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B9C7" w14:textId="77777777" w:rsidR="0007754D" w:rsidRDefault="0007754D">
      <w:pPr>
        <w:rPr>
          <w:rFonts w:ascii="Arial" w:hAnsi="Arial" w:cs="Arial"/>
          <w:sz w:val="24"/>
          <w:szCs w:val="24"/>
        </w:rPr>
      </w:pPr>
    </w:p>
    <w:p w14:paraId="79EF2EAB" w14:textId="77777777" w:rsidR="0007754D" w:rsidRDefault="0007754D">
      <w:pPr>
        <w:rPr>
          <w:rFonts w:ascii="Arial" w:hAnsi="Arial" w:cs="Arial"/>
          <w:sz w:val="24"/>
          <w:szCs w:val="24"/>
        </w:rPr>
      </w:pPr>
    </w:p>
    <w:p w14:paraId="11906744" w14:textId="1EF6B7A0" w:rsidR="003C052C" w:rsidRPr="0030432A" w:rsidRDefault="00920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5C485C">
        <w:rPr>
          <w:rFonts w:ascii="Arial" w:hAnsi="Arial" w:cs="Arial"/>
          <w:sz w:val="24"/>
          <w:szCs w:val="24"/>
        </w:rPr>
        <w:t xml:space="preserve"> February 2022</w:t>
      </w:r>
    </w:p>
    <w:p w14:paraId="16217AF9" w14:textId="77777777" w:rsidR="00B95694" w:rsidRPr="0030432A" w:rsidRDefault="00B95694">
      <w:pPr>
        <w:rPr>
          <w:rFonts w:ascii="Arial" w:hAnsi="Arial" w:cs="Arial"/>
          <w:sz w:val="24"/>
          <w:szCs w:val="24"/>
        </w:rPr>
      </w:pPr>
    </w:p>
    <w:p w14:paraId="4937BD78" w14:textId="2E64F27A" w:rsidR="00B95694" w:rsidRPr="0030432A" w:rsidRDefault="005C4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</w:p>
    <w:p w14:paraId="7A6C8672" w14:textId="77777777" w:rsidR="0021598E" w:rsidRPr="0030432A" w:rsidRDefault="0021598E">
      <w:pPr>
        <w:rPr>
          <w:rFonts w:ascii="Arial" w:hAnsi="Arial" w:cs="Arial"/>
          <w:sz w:val="24"/>
          <w:szCs w:val="24"/>
        </w:rPr>
      </w:pPr>
    </w:p>
    <w:p w14:paraId="4881E8C9" w14:textId="540A837C" w:rsidR="00665A12" w:rsidRPr="0030432A" w:rsidRDefault="00665A12" w:rsidP="00665A12">
      <w:pPr>
        <w:pStyle w:val="Subject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Pr="6224CF35">
        <w:rPr>
          <w:rFonts w:ascii="Arial" w:hAnsi="Arial" w:cs="Arial"/>
          <w:sz w:val="24"/>
          <w:szCs w:val="24"/>
        </w:rPr>
        <w:t>Expressions of interest</w:t>
      </w:r>
      <w:r>
        <w:rPr>
          <w:rFonts w:ascii="Arial" w:hAnsi="Arial" w:cs="Arial"/>
          <w:sz w:val="24"/>
          <w:szCs w:val="24"/>
        </w:rPr>
        <w:t xml:space="preserve"> for membership of Qualification Advisory Group for NZ Certificate in </w:t>
      </w:r>
      <w:r w:rsidRPr="6224CF35">
        <w:rPr>
          <w:rFonts w:ascii="Arial" w:hAnsi="Arial" w:cs="Arial"/>
          <w:sz w:val="24"/>
          <w:szCs w:val="24"/>
        </w:rPr>
        <w:t xml:space="preserve">Refrigeration and </w:t>
      </w:r>
      <w:r>
        <w:rPr>
          <w:rFonts w:ascii="Arial" w:hAnsi="Arial" w:cs="Arial"/>
          <w:sz w:val="24"/>
          <w:szCs w:val="24"/>
        </w:rPr>
        <w:t>Air Conditioning (Trade) (Level 4) review process</w:t>
      </w:r>
    </w:p>
    <w:p w14:paraId="60EEE988" w14:textId="77777777" w:rsidR="00665A12" w:rsidRDefault="00665A12">
      <w:pPr>
        <w:rPr>
          <w:rFonts w:ascii="Arial" w:hAnsi="Arial" w:cs="Arial"/>
          <w:sz w:val="24"/>
          <w:szCs w:val="24"/>
        </w:rPr>
      </w:pPr>
    </w:p>
    <w:p w14:paraId="306ECC29" w14:textId="57FEB191" w:rsidR="00B95694" w:rsidRPr="0030432A" w:rsidRDefault="00B95694">
      <w:pPr>
        <w:rPr>
          <w:rFonts w:ascii="Arial" w:hAnsi="Arial" w:cs="Arial"/>
          <w:sz w:val="24"/>
          <w:szCs w:val="24"/>
        </w:rPr>
      </w:pPr>
      <w:r w:rsidRPr="0030432A">
        <w:rPr>
          <w:rFonts w:ascii="Arial" w:hAnsi="Arial" w:cs="Arial"/>
          <w:sz w:val="24"/>
          <w:szCs w:val="24"/>
        </w:rPr>
        <w:t xml:space="preserve">Dear </w:t>
      </w:r>
      <w:r w:rsidR="005C485C">
        <w:rPr>
          <w:rFonts w:ascii="Arial" w:hAnsi="Arial" w:cs="Arial"/>
          <w:sz w:val="24"/>
          <w:szCs w:val="24"/>
        </w:rPr>
        <w:t>Sir/Madam</w:t>
      </w:r>
    </w:p>
    <w:p w14:paraId="259B0767" w14:textId="77777777" w:rsidR="00B95694" w:rsidRPr="0030432A" w:rsidRDefault="00B95694">
      <w:pPr>
        <w:rPr>
          <w:rFonts w:ascii="Arial" w:hAnsi="Arial" w:cs="Arial"/>
          <w:sz w:val="24"/>
          <w:szCs w:val="24"/>
        </w:rPr>
      </w:pPr>
    </w:p>
    <w:p w14:paraId="14CDB269" w14:textId="397A1B71" w:rsidR="007E0EA6" w:rsidRDefault="00AA7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pleased to invite expressions of interest from those wishing to</w:t>
      </w:r>
      <w:r w:rsidR="00FA1CF1">
        <w:rPr>
          <w:rFonts w:ascii="Arial" w:hAnsi="Arial" w:cs="Arial"/>
          <w:sz w:val="24"/>
          <w:szCs w:val="24"/>
        </w:rPr>
        <w:t xml:space="preserve"> </w:t>
      </w:r>
      <w:r w:rsidR="003174F8">
        <w:rPr>
          <w:rFonts w:ascii="Arial" w:hAnsi="Arial" w:cs="Arial"/>
          <w:sz w:val="24"/>
          <w:szCs w:val="24"/>
        </w:rPr>
        <w:t>take part</w:t>
      </w:r>
      <w:r>
        <w:rPr>
          <w:rFonts w:ascii="Arial" w:hAnsi="Arial" w:cs="Arial"/>
          <w:sz w:val="24"/>
          <w:szCs w:val="24"/>
        </w:rPr>
        <w:t xml:space="preserve"> in the Qualifications Advisory Group (QAG) </w:t>
      </w:r>
      <w:r w:rsidR="006621D3">
        <w:rPr>
          <w:rFonts w:ascii="Arial" w:hAnsi="Arial" w:cs="Arial"/>
          <w:sz w:val="24"/>
          <w:szCs w:val="24"/>
        </w:rPr>
        <w:t xml:space="preserve">process of the current review of the NZ Certificate in </w:t>
      </w:r>
      <w:r w:rsidR="006621D3" w:rsidRPr="6224CF35">
        <w:rPr>
          <w:rFonts w:ascii="Arial" w:hAnsi="Arial" w:cs="Arial"/>
          <w:sz w:val="24"/>
          <w:szCs w:val="24"/>
        </w:rPr>
        <w:t xml:space="preserve">Refrigeration and </w:t>
      </w:r>
      <w:r w:rsidR="006621D3">
        <w:rPr>
          <w:rFonts w:ascii="Arial" w:hAnsi="Arial" w:cs="Arial"/>
          <w:sz w:val="24"/>
          <w:szCs w:val="24"/>
        </w:rPr>
        <w:t xml:space="preserve">Air Conditioning </w:t>
      </w:r>
      <w:r w:rsidR="00166B3B">
        <w:rPr>
          <w:rFonts w:ascii="Arial" w:hAnsi="Arial" w:cs="Arial"/>
          <w:sz w:val="24"/>
          <w:szCs w:val="24"/>
        </w:rPr>
        <w:t>(Trade) (Level 4)</w:t>
      </w:r>
      <w:r w:rsidR="0075712E">
        <w:rPr>
          <w:rFonts w:ascii="Arial" w:hAnsi="Arial" w:cs="Arial"/>
          <w:sz w:val="24"/>
          <w:szCs w:val="24"/>
        </w:rPr>
        <w:t>.</w:t>
      </w:r>
    </w:p>
    <w:p w14:paraId="5041C40C" w14:textId="060AD7CE" w:rsidR="00196200" w:rsidRDefault="00196200">
      <w:pPr>
        <w:rPr>
          <w:rFonts w:ascii="Arial" w:hAnsi="Arial" w:cs="Arial"/>
          <w:sz w:val="24"/>
          <w:szCs w:val="24"/>
        </w:rPr>
      </w:pPr>
    </w:p>
    <w:p w14:paraId="61395129" w14:textId="7C7D35CE" w:rsidR="008E2474" w:rsidRDefault="00D23A10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23A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Hanga</w:t>
      </w:r>
      <w:proofErr w:type="spellEnd"/>
      <w:r w:rsidRPr="00D23A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23A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Aro</w:t>
      </w:r>
      <w:proofErr w:type="spellEnd"/>
      <w:r w:rsidRPr="00D23A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-Rau is the WDC</w:t>
      </w:r>
      <w:r w:rsidR="005F003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(Workforce Development Council)</w:t>
      </w:r>
      <w:r w:rsidRPr="00D23A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representing the Manufacturing, Engineering and Logistics industries. We lead the development of industry qualifications, set industry standards and quality assure training provision against these industry standards.</w:t>
      </w:r>
      <w:r w:rsidR="00931E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9AD702A" w14:textId="77777777" w:rsidR="008E2474" w:rsidRDefault="008E247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1ABF3CE" w14:textId="72787E76" w:rsidR="0075712E" w:rsidRPr="00D23A10" w:rsidRDefault="00931E2D">
      <w:pPr>
        <w:rPr>
          <w:rFonts w:ascii="Arial" w:hAnsi="Arial" w:cs="Arial"/>
          <w:sz w:val="24"/>
          <w:szCs w:val="24"/>
        </w:rPr>
      </w:pPr>
      <w:proofErr w:type="spellStart"/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Competenz</w:t>
      </w:r>
      <w:proofErr w:type="spellEnd"/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</w:t>
      </w:r>
      <w:r w:rsidR="005F003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continue to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610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facilitate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4CA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programme development and provision </w:t>
      </w:r>
      <w:r w:rsidR="0035610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of trainin</w:t>
      </w:r>
      <w:r w:rsidR="0035610E" w:rsidRPr="18CA6056">
        <w:rPr>
          <w:rStyle w:val="normaltextrun"/>
          <w:rFonts w:ascii="Arial" w:hAnsi="Arial" w:cs="Arial"/>
          <w:color w:val="000000" w:themeColor="text1"/>
          <w:sz w:val="24"/>
          <w:szCs w:val="24"/>
        </w:rPr>
        <w:t>g</w:t>
      </w:r>
      <w:r w:rsidR="0035610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the Heating, Ventilation, </w:t>
      </w:r>
      <w:r w:rsidR="0035610E" w:rsidRPr="50FE2FD2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Air Conditioning and Refrigeration sector, as </w:t>
      </w:r>
      <w:r w:rsidR="0035610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may other Vocational Education providers</w:t>
      </w:r>
      <w:r w:rsidR="004C79A1" w:rsidRPr="5A6EF1A5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once the qualification review process is completed.</w:t>
      </w:r>
    </w:p>
    <w:p w14:paraId="0DA62FF0" w14:textId="77777777" w:rsidR="00D23A10" w:rsidRDefault="00D23A10">
      <w:pPr>
        <w:rPr>
          <w:rFonts w:ascii="Arial" w:hAnsi="Arial" w:cs="Arial"/>
          <w:sz w:val="24"/>
          <w:szCs w:val="24"/>
        </w:rPr>
      </w:pPr>
    </w:p>
    <w:p w14:paraId="48B94A63" w14:textId="4800D628" w:rsidR="00BF1231" w:rsidRDefault="00364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</w:t>
      </w:r>
      <w:r w:rsidRPr="18CA6056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Terms of Reference</w:t>
      </w:r>
      <w:r w:rsidRPr="50FE2F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please read </w:t>
      </w:r>
      <w:r w:rsidRPr="50FE2FD2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careful</w:t>
      </w:r>
      <w:r w:rsidR="0042435D">
        <w:rPr>
          <w:rFonts w:ascii="Arial" w:hAnsi="Arial" w:cs="Arial"/>
          <w:sz w:val="24"/>
          <w:szCs w:val="24"/>
        </w:rPr>
        <w:t xml:space="preserve">ly for conditions of </w:t>
      </w:r>
      <w:r w:rsidR="00F77199">
        <w:rPr>
          <w:rFonts w:ascii="Arial" w:hAnsi="Arial" w:cs="Arial"/>
          <w:sz w:val="24"/>
          <w:szCs w:val="24"/>
        </w:rPr>
        <w:t>membership</w:t>
      </w:r>
      <w:r w:rsidR="0051763A">
        <w:rPr>
          <w:rFonts w:ascii="Arial" w:hAnsi="Arial" w:cs="Arial"/>
          <w:sz w:val="24"/>
          <w:szCs w:val="24"/>
        </w:rPr>
        <w:t xml:space="preserve">. </w:t>
      </w:r>
      <w:r w:rsidR="00BF1231">
        <w:rPr>
          <w:rFonts w:ascii="Arial" w:hAnsi="Arial" w:cs="Arial"/>
          <w:sz w:val="24"/>
          <w:szCs w:val="24"/>
        </w:rPr>
        <w:t>We will be looking for 8-10 members for this advisory group</w:t>
      </w:r>
      <w:r w:rsidR="00550474">
        <w:rPr>
          <w:rFonts w:ascii="Arial" w:hAnsi="Arial" w:cs="Arial"/>
          <w:sz w:val="24"/>
          <w:szCs w:val="24"/>
        </w:rPr>
        <w:t xml:space="preserve">, </w:t>
      </w:r>
      <w:r w:rsidR="00E25B45">
        <w:rPr>
          <w:rFonts w:ascii="Arial" w:hAnsi="Arial" w:cs="Arial"/>
          <w:sz w:val="24"/>
          <w:szCs w:val="24"/>
        </w:rPr>
        <w:t>with a wide range of views, experience</w:t>
      </w:r>
      <w:r w:rsidR="00E26D58">
        <w:rPr>
          <w:rFonts w:ascii="Arial" w:hAnsi="Arial" w:cs="Arial"/>
          <w:sz w:val="24"/>
          <w:szCs w:val="24"/>
        </w:rPr>
        <w:t xml:space="preserve"> and knowledge.</w:t>
      </w:r>
    </w:p>
    <w:p w14:paraId="2A1DCB59" w14:textId="77777777" w:rsidR="00BF1231" w:rsidRDefault="00BF1231">
      <w:pPr>
        <w:rPr>
          <w:rFonts w:ascii="Arial" w:hAnsi="Arial" w:cs="Arial"/>
          <w:sz w:val="24"/>
          <w:szCs w:val="24"/>
        </w:rPr>
      </w:pPr>
    </w:p>
    <w:p w14:paraId="5E03133D" w14:textId="77777777" w:rsidR="008430A2" w:rsidRDefault="00BF1231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I</w:t>
      </w:r>
      <w:r w:rsidR="00504DFC">
        <w:rPr>
          <w:rFonts w:ascii="Arial" w:hAnsi="Arial" w:cs="Arial"/>
          <w:sz w:val="24"/>
          <w:szCs w:val="24"/>
        </w:rPr>
        <w:t xml:space="preserve">f </w:t>
      </w:r>
      <w:r w:rsidR="003B269B">
        <w:rPr>
          <w:rFonts w:ascii="Arial" w:hAnsi="Arial" w:cs="Arial"/>
          <w:sz w:val="24"/>
          <w:szCs w:val="24"/>
        </w:rPr>
        <w:t>you have the applicable experience and passion</w:t>
      </w:r>
      <w:r w:rsidR="003644C7">
        <w:rPr>
          <w:rFonts w:ascii="Arial" w:hAnsi="Arial" w:cs="Arial"/>
          <w:sz w:val="24"/>
          <w:szCs w:val="24"/>
        </w:rPr>
        <w:t xml:space="preserve"> please fill out the </w:t>
      </w:r>
      <w:r w:rsidR="00DF6912">
        <w:rPr>
          <w:rFonts w:ascii="Arial" w:hAnsi="Arial" w:cs="Arial"/>
          <w:sz w:val="24"/>
          <w:szCs w:val="24"/>
        </w:rPr>
        <w:t>Expression of Interest</w:t>
      </w:r>
      <w:r w:rsidR="00445ED7">
        <w:rPr>
          <w:rFonts w:ascii="Arial" w:hAnsi="Arial" w:cs="Arial"/>
          <w:sz w:val="24"/>
          <w:szCs w:val="24"/>
        </w:rPr>
        <w:t xml:space="preserve"> </w:t>
      </w:r>
      <w:r w:rsidR="00F46E20">
        <w:rPr>
          <w:rFonts w:ascii="Arial" w:hAnsi="Arial" w:cs="Arial"/>
          <w:sz w:val="24"/>
          <w:szCs w:val="24"/>
        </w:rPr>
        <w:t xml:space="preserve">form on Page </w:t>
      </w:r>
      <w:r w:rsidR="004C2438">
        <w:rPr>
          <w:rFonts w:ascii="Arial" w:hAnsi="Arial" w:cs="Arial"/>
          <w:sz w:val="24"/>
          <w:szCs w:val="24"/>
        </w:rPr>
        <w:t>3</w:t>
      </w:r>
      <w:r w:rsidR="00243D60">
        <w:rPr>
          <w:rFonts w:ascii="Arial" w:hAnsi="Arial" w:cs="Arial"/>
          <w:sz w:val="24"/>
          <w:szCs w:val="24"/>
        </w:rPr>
        <w:t xml:space="preserve"> and </w:t>
      </w:r>
      <w:r w:rsidR="003A1E28" w:rsidRPr="003A1E28">
        <w:rPr>
          <w:rFonts w:ascii="Arial" w:hAnsi="Arial" w:cs="Arial"/>
          <w:color w:val="212121"/>
          <w:sz w:val="24"/>
          <w:szCs w:val="24"/>
          <w:shd w:val="clear" w:color="auto" w:fill="FFFFFF"/>
        </w:rPr>
        <w:t>return it to</w:t>
      </w:r>
      <w:r w:rsidR="008430A2">
        <w:rPr>
          <w:rFonts w:ascii="Arial" w:hAnsi="Arial" w:cs="Arial"/>
          <w:color w:val="212121"/>
          <w:sz w:val="24"/>
          <w:szCs w:val="24"/>
          <w:shd w:val="clear" w:color="auto" w:fill="FFFFFF"/>
        </w:rPr>
        <w:t>:</w:t>
      </w:r>
    </w:p>
    <w:p w14:paraId="7F687634" w14:textId="3705F3FC" w:rsidR="008B40A6" w:rsidRPr="003A1E28" w:rsidRDefault="003A1E28">
      <w:pPr>
        <w:rPr>
          <w:rFonts w:ascii="Arial" w:hAnsi="Arial" w:cs="Arial"/>
          <w:sz w:val="24"/>
          <w:szCs w:val="24"/>
        </w:rPr>
      </w:pPr>
      <w:r w:rsidRPr="003A1E28">
        <w:rPr>
          <w:rStyle w:val="Strong"/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Matt Gough, Industry Manager, </w:t>
      </w:r>
      <w:proofErr w:type="spellStart"/>
      <w:r w:rsidRPr="003A1E28">
        <w:rPr>
          <w:rStyle w:val="Strong"/>
          <w:rFonts w:ascii="Arial" w:hAnsi="Arial" w:cs="Arial"/>
          <w:color w:val="212121"/>
          <w:sz w:val="24"/>
          <w:szCs w:val="24"/>
          <w:shd w:val="clear" w:color="auto" w:fill="FFFFFF"/>
        </w:rPr>
        <w:t>Hanga</w:t>
      </w:r>
      <w:proofErr w:type="spellEnd"/>
      <w:r w:rsidRPr="003A1E28">
        <w:rPr>
          <w:rStyle w:val="Strong"/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proofErr w:type="spellStart"/>
      <w:r w:rsidRPr="003A1E28">
        <w:rPr>
          <w:rStyle w:val="Strong"/>
          <w:rFonts w:ascii="Arial" w:hAnsi="Arial" w:cs="Arial"/>
          <w:color w:val="212121"/>
          <w:sz w:val="24"/>
          <w:szCs w:val="24"/>
          <w:shd w:val="clear" w:color="auto" w:fill="FFFFFF"/>
        </w:rPr>
        <w:t>Aro</w:t>
      </w:r>
      <w:proofErr w:type="spellEnd"/>
      <w:r w:rsidRPr="003A1E28">
        <w:rPr>
          <w:rStyle w:val="Strong"/>
          <w:rFonts w:ascii="Arial" w:hAnsi="Arial" w:cs="Arial"/>
          <w:color w:val="212121"/>
          <w:sz w:val="24"/>
          <w:szCs w:val="24"/>
          <w:shd w:val="clear" w:color="auto" w:fill="FFFFFF"/>
        </w:rPr>
        <w:t>-Rau</w:t>
      </w:r>
      <w:r w:rsidRPr="003A1E28">
        <w:rPr>
          <w:rFonts w:ascii="Arial" w:hAnsi="Arial" w:cs="Arial"/>
          <w:color w:val="212121"/>
          <w:sz w:val="24"/>
          <w:szCs w:val="24"/>
          <w:shd w:val="clear" w:color="auto" w:fill="FFFFFF"/>
        </w:rPr>
        <w:t> by </w:t>
      </w:r>
      <w:r w:rsidRPr="003A1E28">
        <w:rPr>
          <w:rStyle w:val="Strong"/>
          <w:rFonts w:ascii="Arial" w:hAnsi="Arial" w:cs="Arial"/>
          <w:color w:val="212121"/>
          <w:sz w:val="24"/>
          <w:szCs w:val="24"/>
          <w:shd w:val="clear" w:color="auto" w:fill="FFFFFF"/>
        </w:rPr>
        <w:t>midday</w:t>
      </w:r>
      <w:r w:rsidRPr="003A1E28">
        <w:rPr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Pr="003A1E28">
        <w:rPr>
          <w:rStyle w:val="Strong"/>
          <w:rFonts w:ascii="Arial" w:hAnsi="Arial" w:cs="Arial"/>
          <w:color w:val="212121"/>
          <w:sz w:val="24"/>
          <w:szCs w:val="24"/>
          <w:shd w:val="clear" w:color="auto" w:fill="FFFFFF"/>
        </w:rPr>
        <w:t>Tuesday 8 March 2022</w:t>
      </w:r>
      <w:r w:rsidRPr="003A1E28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14:paraId="6C1BEEFB" w14:textId="77777777" w:rsidR="00C127FF" w:rsidRDefault="00C127FF">
      <w:pPr>
        <w:rPr>
          <w:rFonts w:ascii="Arial" w:hAnsi="Arial" w:cs="Arial"/>
          <w:sz w:val="24"/>
          <w:szCs w:val="24"/>
        </w:rPr>
      </w:pPr>
    </w:p>
    <w:p w14:paraId="103A4844" w14:textId="5C648F48" w:rsidR="00C127FF" w:rsidRDefault="00E54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will be informed no later than </w:t>
      </w:r>
      <w:r w:rsidR="00652F12">
        <w:rPr>
          <w:rFonts w:ascii="Arial" w:hAnsi="Arial" w:cs="Arial"/>
          <w:sz w:val="24"/>
          <w:szCs w:val="24"/>
        </w:rPr>
        <w:t xml:space="preserve">5pm </w:t>
      </w:r>
      <w:r w:rsidR="00BE4DB4">
        <w:rPr>
          <w:rFonts w:ascii="Arial" w:hAnsi="Arial" w:cs="Arial"/>
          <w:sz w:val="24"/>
          <w:szCs w:val="24"/>
        </w:rPr>
        <w:t>Tuesday the 9</w:t>
      </w:r>
      <w:r w:rsidR="00BE4DB4" w:rsidRPr="00BE4DB4">
        <w:rPr>
          <w:rFonts w:ascii="Arial" w:hAnsi="Arial" w:cs="Arial"/>
          <w:sz w:val="24"/>
          <w:szCs w:val="24"/>
          <w:vertAlign w:val="superscript"/>
        </w:rPr>
        <w:t>th</w:t>
      </w:r>
      <w:r w:rsidR="00BE4DB4">
        <w:rPr>
          <w:rFonts w:ascii="Arial" w:hAnsi="Arial" w:cs="Arial"/>
          <w:sz w:val="24"/>
          <w:szCs w:val="24"/>
        </w:rPr>
        <w:t xml:space="preserve"> of March 2022.</w:t>
      </w:r>
    </w:p>
    <w:p w14:paraId="72B595F0" w14:textId="77777777" w:rsidR="00BE4DB4" w:rsidRDefault="00BE4DB4">
      <w:pPr>
        <w:rPr>
          <w:rFonts w:ascii="Arial" w:hAnsi="Arial" w:cs="Arial"/>
          <w:sz w:val="24"/>
          <w:szCs w:val="24"/>
        </w:rPr>
      </w:pPr>
    </w:p>
    <w:p w14:paraId="0A0E927E" w14:textId="42DE5A3D" w:rsidR="00BE4DB4" w:rsidRDefault="008B4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you- we look forward to hearing from you</w:t>
      </w:r>
      <w:r w:rsidR="003B269B">
        <w:rPr>
          <w:rFonts w:ascii="Arial" w:hAnsi="Arial" w:cs="Arial"/>
          <w:sz w:val="24"/>
          <w:szCs w:val="24"/>
        </w:rPr>
        <w:t>.</w:t>
      </w:r>
    </w:p>
    <w:p w14:paraId="30787A05" w14:textId="77777777" w:rsidR="00DA06DA" w:rsidRDefault="00DA06DA">
      <w:pPr>
        <w:rPr>
          <w:rFonts w:ascii="Arial" w:hAnsi="Arial" w:cs="Arial"/>
          <w:sz w:val="24"/>
          <w:szCs w:val="24"/>
        </w:rPr>
      </w:pPr>
    </w:p>
    <w:p w14:paraId="38F2655E" w14:textId="77777777" w:rsidR="008430A2" w:rsidRDefault="008430A2">
      <w:pPr>
        <w:rPr>
          <w:rFonts w:ascii="Arial" w:hAnsi="Arial" w:cs="Arial"/>
          <w:sz w:val="24"/>
          <w:szCs w:val="24"/>
        </w:rPr>
      </w:pPr>
    </w:p>
    <w:p w14:paraId="7A56BF1F" w14:textId="76EEBD02" w:rsidR="00DA06DA" w:rsidRPr="0030432A" w:rsidRDefault="00DA0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631DB8FB" w14:textId="77777777" w:rsidR="000B78B5" w:rsidRDefault="000B78B5"/>
    <w:p w14:paraId="578C8CB1" w14:textId="77777777" w:rsidR="00AC2C65" w:rsidRDefault="00AC2C65" w:rsidP="008522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1EB7A09B" w14:textId="1532C3C1" w:rsidR="00AC2C65" w:rsidRDefault="008522A3" w:rsidP="008522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Matt Goug</w:t>
      </w:r>
      <w:r w:rsidR="00AC2C65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h</w:t>
      </w:r>
    </w:p>
    <w:p w14:paraId="7DFAC073" w14:textId="490D4FB5" w:rsidR="008522A3" w:rsidRDefault="008522A3" w:rsidP="008522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Industry Manager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6200"/>
      </w:tblGrid>
      <w:tr w:rsidR="008522A3" w14:paraId="3C3EB02C" w14:textId="77777777" w:rsidTr="008522A3">
        <w:trPr>
          <w:trHeight w:val="1477"/>
        </w:trPr>
        <w:tc>
          <w:tcPr>
            <w:tcW w:w="1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01C0" w14:textId="28F0AB43" w:rsidR="008522A3" w:rsidRDefault="008522A3">
            <w:pPr>
              <w:pStyle w:val="NormalWeb"/>
              <w:spacing w:before="0" w:beforeAutospacing="0" w:after="0" w:afterAutospacing="0" w:line="231" w:lineRule="atLeast"/>
              <w:rPr>
                <w:rFonts w:ascii="Calibri" w:hAnsi="Calibri" w:cs="Calibri"/>
                <w:color w:val="323130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1B1132B" wp14:editId="4BBCE6D7">
                  <wp:extent cx="2571750" cy="603250"/>
                  <wp:effectExtent l="0" t="0" r="0" b="635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F3E6" w14:textId="77777777" w:rsidR="008522A3" w:rsidRDefault="008522A3">
            <w:pPr>
              <w:pStyle w:val="NormalWeb"/>
              <w:spacing w:before="0" w:beforeAutospacing="0" w:after="0" w:afterAutospacing="0" w:line="231" w:lineRule="atLeast"/>
              <w:rPr>
                <w:rFonts w:ascii="Calibri" w:hAnsi="Calibri" w:cs="Calibri"/>
                <w:color w:val="323130"/>
                <w:sz w:val="22"/>
                <w:szCs w:val="22"/>
              </w:rPr>
            </w:pPr>
            <w:r>
              <w:rPr>
                <w:color w:val="323130"/>
                <w:bdr w:val="none" w:sz="0" w:space="0" w:color="auto" w:frame="1"/>
              </w:rPr>
              <w:t> </w:t>
            </w:r>
          </w:p>
          <w:p w14:paraId="61328D87" w14:textId="77777777" w:rsidR="008522A3" w:rsidRDefault="008522A3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Calibri"/>
                <w:color w:val="32313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M: 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027 544 3515</w:t>
            </w:r>
          </w:p>
          <w:p w14:paraId="6B6C5F1D" w14:textId="77777777" w:rsidR="008522A3" w:rsidRDefault="0007754D">
            <w:pPr>
              <w:pStyle w:val="NormalWeb"/>
              <w:spacing w:before="0" w:beforeAutospacing="0" w:after="0" w:afterAutospacing="0" w:line="231" w:lineRule="atLeast"/>
              <w:rPr>
                <w:rFonts w:ascii="Calibri" w:hAnsi="Calibri" w:cs="Calibri"/>
                <w:color w:val="323130"/>
                <w:sz w:val="22"/>
                <w:szCs w:val="22"/>
              </w:rPr>
            </w:pPr>
            <w:hyperlink r:id="rId12" w:tgtFrame="_blank" w:tooltip="Original URL: http://www.hangaarorau.nz/. Click or tap if you trust this link." w:history="1">
              <w:r w:rsidR="008522A3">
                <w:rPr>
                  <w:rStyle w:val="Hyperlink"/>
                  <w:rFonts w:ascii="Arial" w:hAnsi="Arial" w:cs="Arial"/>
                  <w:color w:val="232323"/>
                  <w:sz w:val="18"/>
                  <w:szCs w:val="18"/>
                  <w:bdr w:val="none" w:sz="0" w:space="0" w:color="auto" w:frame="1"/>
                </w:rPr>
                <w:t>www.hangaarorau.nz</w:t>
              </w:r>
            </w:hyperlink>
          </w:p>
          <w:p w14:paraId="3789CB07" w14:textId="77777777" w:rsidR="008522A3" w:rsidRDefault="008522A3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Calibri"/>
                <w:color w:val="32313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</w:p>
        </w:tc>
      </w:tr>
    </w:tbl>
    <w:p w14:paraId="608173C2" w14:textId="68E1850D" w:rsidR="0007754D" w:rsidRDefault="0007754D" w:rsidP="004C2438">
      <w:pPr>
        <w:textAlignment w:val="baseline"/>
      </w:pPr>
    </w:p>
    <w:p w14:paraId="2EBA4546" w14:textId="77777777" w:rsidR="0007754D" w:rsidRDefault="0007754D">
      <w:r>
        <w:br w:type="page"/>
      </w:r>
    </w:p>
    <w:p w14:paraId="567BDD31" w14:textId="77777777" w:rsidR="0092058E" w:rsidRDefault="0092058E" w:rsidP="004C2438">
      <w:pPr>
        <w:textAlignment w:val="baseline"/>
      </w:pPr>
    </w:p>
    <w:p w14:paraId="16A5F3B9" w14:textId="45FE4A60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b/>
          <w:bCs/>
          <w:color w:val="57A8C5"/>
          <w:sz w:val="18"/>
          <w:szCs w:val="18"/>
          <w:lang w:eastAsia="en-NZ"/>
        </w:rPr>
      </w:pPr>
      <w:r w:rsidRPr="004C2438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NZ"/>
        </w:rPr>
        <w:t>Qualification Advisory Group - Expression of Interest Form</w:t>
      </w:r>
      <w:r w:rsidRPr="004C243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 </w:t>
      </w:r>
    </w:p>
    <w:p w14:paraId="7783C98F" w14:textId="18965AE2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NZ"/>
        </w:rPr>
      </w:pPr>
      <w:r w:rsidRPr="004C243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NZ"/>
        </w:rPr>
        <w:t>For review of the:</w:t>
      </w:r>
    </w:p>
    <w:p w14:paraId="15D86C7C" w14:textId="77777777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NZ"/>
        </w:rPr>
      </w:pPr>
      <w:r w:rsidRPr="004C243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NZ"/>
        </w:rPr>
        <w:t>New Zealand Certificate in Refrigeration and Air Conditioning (Trade) (Level 4)</w:t>
      </w:r>
      <w:r w:rsidRPr="004C2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 </w:t>
      </w:r>
    </w:p>
    <w:p w14:paraId="2AC69C80" w14:textId="77777777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4C2438">
        <w:rPr>
          <w:rFonts w:eastAsia="Times New Roman" w:cs="Calibri"/>
          <w:lang w:eastAsia="en-NZ"/>
        </w:rPr>
        <w:t> </w:t>
      </w:r>
    </w:p>
    <w:p w14:paraId="206EB0F8" w14:textId="77777777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4C2438">
        <w:rPr>
          <w:rFonts w:ascii="Arial" w:eastAsia="Times New Roman" w:hAnsi="Arial" w:cs="Arial"/>
          <w:color w:val="000000"/>
          <w:lang w:eastAsia="en-NZ"/>
        </w:rPr>
        <w:t xml:space="preserve">To register your interest in becoming a member of the RAC Qualification Advisory Group for the above review, please complete the following sections in this form and return it to </w:t>
      </w:r>
      <w:r w:rsidRPr="004C2438">
        <w:rPr>
          <w:rFonts w:ascii="Arial" w:eastAsia="Times New Roman" w:hAnsi="Arial" w:cs="Arial"/>
          <w:b/>
          <w:bCs/>
          <w:color w:val="000000"/>
          <w:lang w:eastAsia="en-NZ"/>
        </w:rPr>
        <w:t xml:space="preserve">Matt Gough, Industry Manager, </w:t>
      </w:r>
      <w:proofErr w:type="spellStart"/>
      <w:r w:rsidRPr="004C2438">
        <w:rPr>
          <w:rFonts w:ascii="Arial" w:eastAsia="Times New Roman" w:hAnsi="Arial" w:cs="Arial"/>
          <w:b/>
          <w:bCs/>
          <w:color w:val="000000"/>
          <w:lang w:eastAsia="en-NZ"/>
        </w:rPr>
        <w:t>Hanga</w:t>
      </w:r>
      <w:proofErr w:type="spellEnd"/>
      <w:r w:rsidRPr="004C2438">
        <w:rPr>
          <w:rFonts w:ascii="Arial" w:eastAsia="Times New Roman" w:hAnsi="Arial" w:cs="Arial"/>
          <w:b/>
          <w:bCs/>
          <w:color w:val="000000"/>
          <w:lang w:eastAsia="en-NZ"/>
        </w:rPr>
        <w:t>-</w:t>
      </w:r>
      <w:proofErr w:type="spellStart"/>
      <w:r w:rsidRPr="004C2438">
        <w:rPr>
          <w:rFonts w:ascii="Arial" w:eastAsia="Times New Roman" w:hAnsi="Arial" w:cs="Arial"/>
          <w:b/>
          <w:bCs/>
          <w:color w:val="000000"/>
          <w:lang w:eastAsia="en-NZ"/>
        </w:rPr>
        <w:t>Aro</w:t>
      </w:r>
      <w:proofErr w:type="spellEnd"/>
      <w:r w:rsidRPr="004C2438">
        <w:rPr>
          <w:rFonts w:ascii="Arial" w:eastAsia="Times New Roman" w:hAnsi="Arial" w:cs="Arial"/>
          <w:b/>
          <w:bCs/>
          <w:color w:val="000000"/>
          <w:lang w:eastAsia="en-NZ"/>
        </w:rPr>
        <w:t xml:space="preserve">-Rau </w:t>
      </w:r>
      <w:r w:rsidRPr="004C2438">
        <w:rPr>
          <w:rFonts w:ascii="Arial" w:eastAsia="Times New Roman" w:hAnsi="Arial" w:cs="Arial"/>
          <w:color w:val="000000"/>
          <w:lang w:eastAsia="en-NZ"/>
        </w:rPr>
        <w:t xml:space="preserve">by </w:t>
      </w:r>
      <w:r w:rsidRPr="004C2438">
        <w:rPr>
          <w:rFonts w:ascii="Arial" w:eastAsia="Times New Roman" w:hAnsi="Arial" w:cs="Arial"/>
          <w:b/>
          <w:bCs/>
          <w:color w:val="000000"/>
          <w:lang w:eastAsia="en-NZ"/>
        </w:rPr>
        <w:t>midday</w:t>
      </w:r>
      <w:r w:rsidRPr="004C2438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Pr="004C2438">
        <w:rPr>
          <w:rFonts w:ascii="Arial" w:eastAsia="Times New Roman" w:hAnsi="Arial" w:cs="Arial"/>
          <w:b/>
          <w:bCs/>
          <w:color w:val="000000"/>
          <w:lang w:eastAsia="en-NZ"/>
        </w:rPr>
        <w:t>Tuesday 8 March 2022</w:t>
      </w:r>
      <w:r w:rsidRPr="004C2438">
        <w:rPr>
          <w:rFonts w:ascii="Arial" w:eastAsia="Times New Roman" w:hAnsi="Arial" w:cs="Arial"/>
          <w:color w:val="000000"/>
          <w:lang w:eastAsia="en-NZ"/>
        </w:rPr>
        <w:t>. </w:t>
      </w:r>
    </w:p>
    <w:p w14:paraId="5187E519" w14:textId="77777777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4C2438">
        <w:rPr>
          <w:rFonts w:ascii="Arial" w:eastAsia="Times New Roman" w:hAnsi="Arial" w:cs="Arial"/>
          <w:color w:val="000000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450"/>
      </w:tblGrid>
      <w:tr w:rsidR="004C2438" w:rsidRPr="004C2438" w14:paraId="595EAF1E" w14:textId="77777777" w:rsidTr="004C2438">
        <w:trPr>
          <w:trHeight w:val="6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CC31A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 Full name: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5A02D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156A6C01" w14:textId="77777777" w:rsidTr="004C2438">
        <w:trPr>
          <w:trHeight w:val="6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0AC3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Job Title: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68DCB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1FDB323F" w14:textId="77777777" w:rsidTr="004C2438">
        <w:trPr>
          <w:trHeight w:val="6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E323D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Company/Organisation: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A19C3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52FA52E6" w14:textId="77777777" w:rsidTr="004C2438">
        <w:trPr>
          <w:trHeight w:val="6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35DA6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Sectors you work in: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  <w:p w14:paraId="62CC7D13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eastAsia="Times New Roman" w:cs="Calibri"/>
                <w:color w:val="000000"/>
                <w:sz w:val="20"/>
                <w:szCs w:val="20"/>
                <w:lang w:eastAsia="en-NZ"/>
              </w:rPr>
              <w:t> </w:t>
            </w:r>
          </w:p>
          <w:p w14:paraId="59E71E96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D54C9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29021A59" w14:textId="77777777" w:rsidTr="004C2438">
        <w:trPr>
          <w:trHeight w:val="6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1E04" w14:textId="7D9FD4FA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18CA605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NZ"/>
              </w:rPr>
              <w:t xml:space="preserve">Industry </w:t>
            </w:r>
            <w:r w:rsidRPr="004C243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NZ"/>
              </w:rPr>
              <w:t>Association membership:</w:t>
            </w:r>
            <w:r w:rsidRPr="004C24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B5ED7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38351BDF" w14:textId="77777777" w:rsidTr="004C2438">
        <w:trPr>
          <w:trHeight w:val="6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9A3AB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Contact Details: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  <w:p w14:paraId="7CC8C111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(email/phone)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3A33C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6CBA0A96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687B0BC2" w14:textId="77777777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4C2438">
        <w:rPr>
          <w:rFonts w:eastAsia="Times New Roman" w:cs="Calibri"/>
          <w:lang w:eastAsia="en-NZ"/>
        </w:rPr>
        <w:t> </w:t>
      </w:r>
    </w:p>
    <w:p w14:paraId="537EF1D5" w14:textId="77777777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4C2438">
        <w:rPr>
          <w:rFonts w:eastAsia="Times New Roman" w:cs="Calibri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450"/>
      </w:tblGrid>
      <w:tr w:rsidR="004C2438" w:rsidRPr="004C2438" w14:paraId="1C81BBA1" w14:textId="77777777" w:rsidTr="004C2438">
        <w:trPr>
          <w:trHeight w:val="6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68D9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Please describe your current relevant experience and expertise: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318F6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7E315DD2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46E933EE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7B7A0800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1391E056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5E58124A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73C292EC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0A8B531C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1E0017E4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eastAsia="Times New Roman" w:cs="Calibri"/>
                <w:color w:val="000000"/>
                <w:lang w:eastAsia="en-NZ"/>
              </w:rPr>
              <w:t> </w:t>
            </w:r>
          </w:p>
          <w:p w14:paraId="04A13A95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eastAsia="Times New Roman" w:cs="Calibri"/>
                <w:color w:val="000000"/>
                <w:lang w:eastAsia="en-NZ"/>
              </w:rPr>
              <w:t> </w:t>
            </w:r>
          </w:p>
          <w:p w14:paraId="385114CF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eastAsia="Times New Roman" w:cs="Calibri"/>
                <w:color w:val="000000"/>
                <w:lang w:eastAsia="en-NZ"/>
              </w:rPr>
              <w:t> </w:t>
            </w:r>
          </w:p>
          <w:p w14:paraId="19982943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eastAsia="Times New Roman" w:cs="Calibri"/>
                <w:color w:val="000000"/>
                <w:lang w:eastAsia="en-NZ"/>
              </w:rPr>
              <w:t> </w:t>
            </w:r>
          </w:p>
          <w:p w14:paraId="7D739D91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5770C6A6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4142A18C" w14:textId="77777777" w:rsidR="0092058E" w:rsidRDefault="0092058E" w:rsidP="004C2438">
      <w:pPr>
        <w:textAlignment w:val="baseline"/>
        <w:rPr>
          <w:rFonts w:ascii="Arial" w:eastAsia="Times New Roman" w:hAnsi="Arial" w:cs="Arial"/>
          <w:b/>
          <w:bCs/>
          <w:lang w:eastAsia="en-NZ"/>
        </w:rPr>
      </w:pPr>
    </w:p>
    <w:p w14:paraId="429B6881" w14:textId="77777777" w:rsidR="0092058E" w:rsidRDefault="0092058E" w:rsidP="004C2438">
      <w:pPr>
        <w:textAlignment w:val="baseline"/>
        <w:rPr>
          <w:rFonts w:ascii="Arial" w:eastAsia="Times New Roman" w:hAnsi="Arial" w:cs="Arial"/>
          <w:b/>
          <w:bCs/>
          <w:lang w:eastAsia="en-NZ"/>
        </w:rPr>
      </w:pPr>
    </w:p>
    <w:p w14:paraId="3807C37D" w14:textId="20E6FB81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4C2438">
        <w:rPr>
          <w:rFonts w:ascii="Arial" w:eastAsia="Times New Roman" w:hAnsi="Arial" w:cs="Arial"/>
          <w:b/>
          <w:bCs/>
          <w:lang w:eastAsia="en-NZ"/>
        </w:rPr>
        <w:t>Do you have:</w:t>
      </w:r>
      <w:r w:rsidRPr="004C2438">
        <w:rPr>
          <w:rFonts w:ascii="Arial" w:eastAsia="Times New Roman" w:hAnsi="Arial" w:cs="Arial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125"/>
        <w:gridCol w:w="990"/>
      </w:tblGrid>
      <w:tr w:rsidR="004C2438" w:rsidRPr="004C2438" w14:paraId="2EE1BEEF" w14:textId="77777777" w:rsidTr="004C2438">
        <w:trPr>
          <w:trHeight w:val="495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36E80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Recent working knowledge of industry sector issues?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2E10A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YES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033D8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NO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12D6126D" w14:textId="77777777" w:rsidTr="004C2438">
        <w:trPr>
          <w:trHeight w:val="495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6AC05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An interest/commitment to the development of skills and training in your industry?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20372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YES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B1F20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NO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070267B2" w14:textId="77777777" w:rsidTr="004C2438">
        <w:trPr>
          <w:trHeight w:val="495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DA68E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NZ"/>
              </w:rPr>
              <w:t>Strong networking skills to communicate with and gain feedback from industry stakeholders?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B6FF4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YES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2995E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NO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135BD1FA" w14:textId="77777777" w:rsidTr="004C2438">
        <w:trPr>
          <w:trHeight w:val="495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0C227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 working understanding of the current RAC qualification and t</w:t>
            </w:r>
            <w:r w:rsidRPr="004C2438">
              <w:rPr>
                <w:rFonts w:eastAsia="Times New Roman" w:cs="Calibri"/>
                <w:lang w:eastAsia="en-NZ"/>
              </w:rPr>
              <w:t xml:space="preserve">raining </w:t>
            </w: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programme?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50544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YES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7FD43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NO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12CA2ADF" w14:textId="77777777" w:rsidTr="004C2438">
        <w:trPr>
          <w:trHeight w:val="495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3271B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A willingness to collaborate with </w:t>
            </w:r>
            <w:proofErr w:type="spellStart"/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Hanga</w:t>
            </w:r>
            <w:proofErr w:type="spellEnd"/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-</w:t>
            </w:r>
            <w:proofErr w:type="spellStart"/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Aro</w:t>
            </w:r>
            <w:proofErr w:type="spellEnd"/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-Rau and its delivery partners?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014FE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YES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23A7B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NO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0E1FF14A" w14:textId="77777777" w:rsidTr="004C2438">
        <w:trPr>
          <w:trHeight w:val="495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B6A9A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The ability to work in a team?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57BA0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YES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46F54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NO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4C2438" w:rsidRPr="004C2438" w14:paraId="6FE5DE00" w14:textId="77777777" w:rsidTr="004C2438">
        <w:trPr>
          <w:trHeight w:val="495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85C73" w14:textId="77777777" w:rsidR="004C2438" w:rsidRPr="004C2438" w:rsidRDefault="004C2438" w:rsidP="004C2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Availability and time to participate in meetings, email discussions, and consultation?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FAD4C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YES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830D3" w14:textId="77777777" w:rsidR="004C2438" w:rsidRPr="004C2438" w:rsidRDefault="004C2438" w:rsidP="004C24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2438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NO</w:t>
            </w:r>
            <w:r w:rsidRPr="004C2438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60828D8D" w14:textId="77777777" w:rsidR="004C2438" w:rsidRPr="004C2438" w:rsidRDefault="004C2438" w:rsidP="004C2438">
      <w:pPr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4C2438">
        <w:rPr>
          <w:rFonts w:ascii="Arial" w:eastAsia="Times New Roman" w:hAnsi="Arial" w:cs="Arial"/>
          <w:color w:val="000000"/>
          <w:lang w:eastAsia="en-NZ"/>
        </w:rPr>
        <w:t> </w:t>
      </w:r>
    </w:p>
    <w:p w14:paraId="4BA485D1" w14:textId="77777777" w:rsidR="004C2438" w:rsidRPr="004D6E28" w:rsidRDefault="004C2438" w:rsidP="004D6E28">
      <w:pPr>
        <w:tabs>
          <w:tab w:val="left" w:pos="6112"/>
        </w:tabs>
      </w:pPr>
    </w:p>
    <w:sectPr w:rsidR="004C2438" w:rsidRPr="004D6E28" w:rsidSect="0007754D">
      <w:headerReference w:type="first" r:id="rId13"/>
      <w:footerReference w:type="first" r:id="rId14"/>
      <w:pgSz w:w="11906" w:h="16838" w:code="9"/>
      <w:pgMar w:top="720" w:right="720" w:bottom="720" w:left="72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EFE9" w14:textId="77777777" w:rsidR="003E6C3B" w:rsidRDefault="003E6C3B" w:rsidP="00C152CD">
      <w:r>
        <w:separator/>
      </w:r>
    </w:p>
  </w:endnote>
  <w:endnote w:type="continuationSeparator" w:id="0">
    <w:p w14:paraId="226AEB9F" w14:textId="77777777" w:rsidR="003E6C3B" w:rsidRDefault="003E6C3B" w:rsidP="00C152CD">
      <w:r>
        <w:continuationSeparator/>
      </w:r>
    </w:p>
  </w:endnote>
  <w:endnote w:type="continuationNotice" w:id="1">
    <w:p w14:paraId="32658F54" w14:textId="77777777" w:rsidR="003E6C3B" w:rsidRDefault="003E6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7133" w14:textId="5A4CECB3" w:rsidR="006A5361" w:rsidRDefault="006A5361" w:rsidP="00E1663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E2F7" w14:textId="77777777" w:rsidR="003E6C3B" w:rsidRDefault="003E6C3B" w:rsidP="00C152CD">
      <w:r>
        <w:separator/>
      </w:r>
    </w:p>
  </w:footnote>
  <w:footnote w:type="continuationSeparator" w:id="0">
    <w:p w14:paraId="0C668ACC" w14:textId="77777777" w:rsidR="003E6C3B" w:rsidRDefault="003E6C3B" w:rsidP="00C152CD">
      <w:r>
        <w:continuationSeparator/>
      </w:r>
    </w:p>
  </w:footnote>
  <w:footnote w:type="continuationNotice" w:id="1">
    <w:p w14:paraId="4C66B833" w14:textId="77777777" w:rsidR="003E6C3B" w:rsidRDefault="003E6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BCC" w14:textId="5378F4BA" w:rsidR="000872A9" w:rsidRDefault="00A93FE1" w:rsidP="00E16638">
    <w:pPr>
      <w:pStyle w:val="Header"/>
      <w:tabs>
        <w:tab w:val="clear" w:pos="4513"/>
        <w:tab w:val="clear" w:pos="9026"/>
      </w:tabs>
      <w:ind w:right="-567"/>
    </w:pPr>
    <w:r>
      <w:rPr>
        <w:noProof/>
        <w:lang w:eastAsia="en-NZ"/>
      </w:rPr>
      <w:drawing>
        <wp:anchor distT="0" distB="0" distL="114300" distR="114300" simplePos="0" relativeHeight="251658241" behindDoc="1" locked="0" layoutInCell="1" allowOverlap="1" wp14:anchorId="5DFDB5FF" wp14:editId="28C9B1E7">
          <wp:simplePos x="0" y="0"/>
          <wp:positionH relativeFrom="column">
            <wp:posOffset>-116951</wp:posOffset>
          </wp:positionH>
          <wp:positionV relativeFrom="paragraph">
            <wp:posOffset>-294640</wp:posOffset>
          </wp:positionV>
          <wp:extent cx="2758087" cy="730800"/>
          <wp:effectExtent l="0" t="0" r="0" b="6350"/>
          <wp:wrapTight wrapText="bothSides">
            <wp:wrapPolygon edited="0">
              <wp:start x="0" y="0"/>
              <wp:lineTo x="0" y="21412"/>
              <wp:lineTo x="21486" y="21412"/>
              <wp:lineTo x="2148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8087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E28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17862" wp14:editId="0CCD6163">
              <wp:simplePos x="0" y="0"/>
              <wp:positionH relativeFrom="column">
                <wp:posOffset>4541993</wp:posOffset>
              </wp:positionH>
              <wp:positionV relativeFrom="paragraph">
                <wp:posOffset>-191135</wp:posOffset>
              </wp:positionV>
              <wp:extent cx="1849755" cy="121158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8CAAF" w14:textId="226EADCF" w:rsidR="004F0666" w:rsidRPr="004F0666" w:rsidRDefault="004F0666" w:rsidP="004F0666">
                          <w:pPr>
                            <w:jc w:val="right"/>
                            <w:textAlignment w:val="baseline"/>
                            <w:outlineLvl w:val="5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4F06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PO Box </w:t>
                          </w:r>
                          <w:r w:rsidR="004F67B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445</w:t>
                          </w:r>
                        </w:p>
                        <w:p w14:paraId="2C93968C" w14:textId="77777777" w:rsidR="004F0666" w:rsidRPr="004F0666" w:rsidRDefault="004F0666" w:rsidP="004F0666">
                          <w:pPr>
                            <w:jc w:val="right"/>
                            <w:textAlignment w:val="baseline"/>
                            <w:outlineLvl w:val="5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4F06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Wellington 6141</w:t>
                          </w:r>
                        </w:p>
                        <w:p w14:paraId="0558CCA8" w14:textId="77777777" w:rsidR="004F0666" w:rsidRDefault="004F0666" w:rsidP="004F0666">
                          <w:pPr>
                            <w:spacing w:line="210" w:lineRule="atLeast"/>
                            <w:jc w:val="right"/>
                            <w:rPr>
                              <w:rFonts w:ascii="Helvetica" w:hAnsi="Helvetica"/>
                              <w:color w:val="000000"/>
                            </w:rPr>
                          </w:pPr>
                        </w:p>
                        <w:p w14:paraId="4733055F" w14:textId="435A0091" w:rsidR="007605E7" w:rsidRPr="004F0666" w:rsidRDefault="0007754D" w:rsidP="004F0666">
                          <w:pPr>
                            <w:spacing w:line="210" w:lineRule="atLeast"/>
                            <w:jc w:val="right"/>
                            <w:rPr>
                              <w:rFonts w:ascii="Helvetica" w:hAnsi="Helvetica"/>
                              <w:color w:val="000000"/>
                            </w:rPr>
                          </w:pPr>
                          <w:hyperlink r:id="rId2" w:history="1">
                            <w:r w:rsidR="004F0666">
                              <w:rPr>
                                <w:rStyle w:val="Hyperlink"/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www.hangaarorau.nz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178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65pt;margin-top:-15.05pt;width:145.65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" stroked="f">
              <v:textbox>
                <w:txbxContent>
                  <w:p w14:paraId="15D8CAAF" w14:textId="226EADCF" w:rsidR="004F0666" w:rsidRPr="004F0666" w:rsidRDefault="004F0666" w:rsidP="004F0666">
                    <w:pPr>
                      <w:jc w:val="right"/>
                      <w:textAlignment w:val="baseline"/>
                      <w:outlineLvl w:val="5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4F06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PO Box </w:t>
                    </w:r>
                    <w:r w:rsidR="004F67B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445</w:t>
                    </w:r>
                  </w:p>
                  <w:p w14:paraId="2C93968C" w14:textId="77777777" w:rsidR="004F0666" w:rsidRPr="004F0666" w:rsidRDefault="004F0666" w:rsidP="004F0666">
                    <w:pPr>
                      <w:jc w:val="right"/>
                      <w:textAlignment w:val="baseline"/>
                      <w:outlineLvl w:val="5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4F06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Wellington 6141</w:t>
                    </w:r>
                  </w:p>
                  <w:p w14:paraId="0558CCA8" w14:textId="77777777" w:rsidR="004F0666" w:rsidRDefault="004F0666" w:rsidP="004F0666">
                    <w:pPr>
                      <w:spacing w:line="210" w:lineRule="atLeast"/>
                      <w:jc w:val="right"/>
                      <w:rPr>
                        <w:rFonts w:ascii="Helvetica" w:hAnsi="Helvetica"/>
                        <w:color w:val="000000"/>
                      </w:rPr>
                    </w:pPr>
                  </w:p>
                  <w:p w14:paraId="4733055F" w14:textId="435A0091" w:rsidR="007605E7" w:rsidRPr="004F0666" w:rsidRDefault="0007754D" w:rsidP="004F0666">
                    <w:pPr>
                      <w:spacing w:line="210" w:lineRule="atLeast"/>
                      <w:jc w:val="right"/>
                      <w:rPr>
                        <w:rFonts w:ascii="Helvetica" w:hAnsi="Helvetica"/>
                        <w:color w:val="000000"/>
                      </w:rPr>
                    </w:pPr>
                    <w:hyperlink r:id="rId3" w:history="1">
                      <w:r w:rsidR="004F0666">
                        <w:rPr>
                          <w:rStyle w:val="Hyperlink"/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www.hangaarorau.nz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6AE"/>
    <w:multiLevelType w:val="hybridMultilevel"/>
    <w:tmpl w:val="47FCE526"/>
    <w:lvl w:ilvl="0" w:tplc="30F0DA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1C81"/>
    <w:multiLevelType w:val="multilevel"/>
    <w:tmpl w:val="66846BF6"/>
    <w:lvl w:ilvl="0">
      <w:start w:val="1"/>
      <w:numFmt w:val="decimal"/>
      <w:pStyle w:val="Numberedtext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92140CF"/>
    <w:multiLevelType w:val="multilevel"/>
    <w:tmpl w:val="F7507F26"/>
    <w:lvl w:ilvl="0">
      <w:start w:val="1"/>
      <w:numFmt w:val="bullet"/>
      <w:pStyle w:val="Bullets1"/>
      <w:lvlText w:val=""/>
      <w:lvlJc w:val="left"/>
      <w:pPr>
        <w:ind w:left="0" w:firstLine="39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397" w:firstLine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94" w:firstLine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1" w:firstLine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firstLine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5" w:firstLine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2" w:firstLine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79" w:firstLine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76" w:firstLine="397"/>
      </w:pPr>
      <w:rPr>
        <w:rFonts w:ascii="Wingdings" w:hAnsi="Wingdings" w:hint="default"/>
      </w:rPr>
    </w:lvl>
  </w:abstractNum>
  <w:abstractNum w:abstractNumId="3" w15:restartNumberingAfterBreak="0">
    <w:nsid w:val="7E1A03D6"/>
    <w:multiLevelType w:val="multilevel"/>
    <w:tmpl w:val="0D3E3EAE"/>
    <w:lvl w:ilvl="0">
      <w:start w:val="1"/>
      <w:numFmt w:val="bullet"/>
      <w:pStyle w:val="Bullets2"/>
      <w:lvlText w:val="‒"/>
      <w:lvlJc w:val="left"/>
      <w:pPr>
        <w:ind w:left="39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2D"/>
    <w:rsid w:val="00005CC9"/>
    <w:rsid w:val="00016626"/>
    <w:rsid w:val="0001666F"/>
    <w:rsid w:val="00037018"/>
    <w:rsid w:val="00060D41"/>
    <w:rsid w:val="0007754D"/>
    <w:rsid w:val="000872A9"/>
    <w:rsid w:val="000A02F0"/>
    <w:rsid w:val="000A12BA"/>
    <w:rsid w:val="000B78B5"/>
    <w:rsid w:val="000E1159"/>
    <w:rsid w:val="000E354D"/>
    <w:rsid w:val="000E5276"/>
    <w:rsid w:val="000F53B5"/>
    <w:rsid w:val="001154F0"/>
    <w:rsid w:val="00155E92"/>
    <w:rsid w:val="0016572D"/>
    <w:rsid w:val="00166B3B"/>
    <w:rsid w:val="00181350"/>
    <w:rsid w:val="00194C29"/>
    <w:rsid w:val="00196200"/>
    <w:rsid w:val="001A3F43"/>
    <w:rsid w:val="001C143D"/>
    <w:rsid w:val="001D66D4"/>
    <w:rsid w:val="002108EE"/>
    <w:rsid w:val="0021598E"/>
    <w:rsid w:val="00243D60"/>
    <w:rsid w:val="0025059A"/>
    <w:rsid w:val="002512DF"/>
    <w:rsid w:val="00283722"/>
    <w:rsid w:val="00290C5F"/>
    <w:rsid w:val="00296A5C"/>
    <w:rsid w:val="0030432A"/>
    <w:rsid w:val="003174F8"/>
    <w:rsid w:val="00317669"/>
    <w:rsid w:val="003349E6"/>
    <w:rsid w:val="003451DC"/>
    <w:rsid w:val="00350AED"/>
    <w:rsid w:val="0035610E"/>
    <w:rsid w:val="00361196"/>
    <w:rsid w:val="003644C7"/>
    <w:rsid w:val="00373097"/>
    <w:rsid w:val="00374B3C"/>
    <w:rsid w:val="0038032C"/>
    <w:rsid w:val="00383A6D"/>
    <w:rsid w:val="00391C7F"/>
    <w:rsid w:val="00397E20"/>
    <w:rsid w:val="003A1E28"/>
    <w:rsid w:val="003B269B"/>
    <w:rsid w:val="003B7FFA"/>
    <w:rsid w:val="003C052C"/>
    <w:rsid w:val="003C6217"/>
    <w:rsid w:val="003D1B24"/>
    <w:rsid w:val="003D39D0"/>
    <w:rsid w:val="003D3C38"/>
    <w:rsid w:val="003D4C59"/>
    <w:rsid w:val="003E44D8"/>
    <w:rsid w:val="003E6C3B"/>
    <w:rsid w:val="003F4CDF"/>
    <w:rsid w:val="00403559"/>
    <w:rsid w:val="00415758"/>
    <w:rsid w:val="0042435D"/>
    <w:rsid w:val="00445ED7"/>
    <w:rsid w:val="00453F6F"/>
    <w:rsid w:val="00463067"/>
    <w:rsid w:val="00465E5C"/>
    <w:rsid w:val="00475518"/>
    <w:rsid w:val="0049170D"/>
    <w:rsid w:val="004A0EC5"/>
    <w:rsid w:val="004A12B4"/>
    <w:rsid w:val="004A5D1C"/>
    <w:rsid w:val="004C2438"/>
    <w:rsid w:val="004C4153"/>
    <w:rsid w:val="004C79A1"/>
    <w:rsid w:val="004D0064"/>
    <w:rsid w:val="004D07DA"/>
    <w:rsid w:val="004D1F5B"/>
    <w:rsid w:val="004D2D25"/>
    <w:rsid w:val="004D6E28"/>
    <w:rsid w:val="004E45EE"/>
    <w:rsid w:val="004F0666"/>
    <w:rsid w:val="004F53D9"/>
    <w:rsid w:val="004F67BE"/>
    <w:rsid w:val="00504DFC"/>
    <w:rsid w:val="005151FB"/>
    <w:rsid w:val="0051763A"/>
    <w:rsid w:val="00521081"/>
    <w:rsid w:val="00525531"/>
    <w:rsid w:val="00526947"/>
    <w:rsid w:val="005300D1"/>
    <w:rsid w:val="00532C03"/>
    <w:rsid w:val="00534CAC"/>
    <w:rsid w:val="00544A34"/>
    <w:rsid w:val="00550474"/>
    <w:rsid w:val="00560227"/>
    <w:rsid w:val="00570227"/>
    <w:rsid w:val="00582301"/>
    <w:rsid w:val="005860FC"/>
    <w:rsid w:val="00587D1D"/>
    <w:rsid w:val="00590433"/>
    <w:rsid w:val="005C485C"/>
    <w:rsid w:val="005D116C"/>
    <w:rsid w:val="005D1C1F"/>
    <w:rsid w:val="005D7DC5"/>
    <w:rsid w:val="005E0FF8"/>
    <w:rsid w:val="005F0030"/>
    <w:rsid w:val="00601428"/>
    <w:rsid w:val="00631B8C"/>
    <w:rsid w:val="00652F12"/>
    <w:rsid w:val="006559F9"/>
    <w:rsid w:val="006621D3"/>
    <w:rsid w:val="00664113"/>
    <w:rsid w:val="00665A12"/>
    <w:rsid w:val="00680663"/>
    <w:rsid w:val="006A4194"/>
    <w:rsid w:val="006A5361"/>
    <w:rsid w:val="006B2F93"/>
    <w:rsid w:val="006B37AF"/>
    <w:rsid w:val="006B7249"/>
    <w:rsid w:val="006C2837"/>
    <w:rsid w:val="006E2FB0"/>
    <w:rsid w:val="006F5FFB"/>
    <w:rsid w:val="00713A42"/>
    <w:rsid w:val="0073219B"/>
    <w:rsid w:val="007426D3"/>
    <w:rsid w:val="00742C3D"/>
    <w:rsid w:val="0075047F"/>
    <w:rsid w:val="00750CB9"/>
    <w:rsid w:val="007555B6"/>
    <w:rsid w:val="0075636E"/>
    <w:rsid w:val="0075712E"/>
    <w:rsid w:val="007605E7"/>
    <w:rsid w:val="0078134F"/>
    <w:rsid w:val="007D4339"/>
    <w:rsid w:val="007E0EA6"/>
    <w:rsid w:val="007E6950"/>
    <w:rsid w:val="00800738"/>
    <w:rsid w:val="00824880"/>
    <w:rsid w:val="008343B7"/>
    <w:rsid w:val="008430A2"/>
    <w:rsid w:val="008522A3"/>
    <w:rsid w:val="008566AB"/>
    <w:rsid w:val="0086713F"/>
    <w:rsid w:val="00885561"/>
    <w:rsid w:val="008867CF"/>
    <w:rsid w:val="00886986"/>
    <w:rsid w:val="0089516B"/>
    <w:rsid w:val="008B40A6"/>
    <w:rsid w:val="008C5F63"/>
    <w:rsid w:val="008D451B"/>
    <w:rsid w:val="008D6336"/>
    <w:rsid w:val="008E2474"/>
    <w:rsid w:val="008E2ED4"/>
    <w:rsid w:val="008F3F07"/>
    <w:rsid w:val="00902A7D"/>
    <w:rsid w:val="0092058E"/>
    <w:rsid w:val="00930B17"/>
    <w:rsid w:val="00931E2D"/>
    <w:rsid w:val="00932686"/>
    <w:rsid w:val="009B4E7E"/>
    <w:rsid w:val="009C29D7"/>
    <w:rsid w:val="009E02CB"/>
    <w:rsid w:val="009E17FC"/>
    <w:rsid w:val="009E538A"/>
    <w:rsid w:val="009F460D"/>
    <w:rsid w:val="009F69B3"/>
    <w:rsid w:val="009F7275"/>
    <w:rsid w:val="00A16E89"/>
    <w:rsid w:val="00A20743"/>
    <w:rsid w:val="00A25FA7"/>
    <w:rsid w:val="00A5599C"/>
    <w:rsid w:val="00A67A64"/>
    <w:rsid w:val="00A923AD"/>
    <w:rsid w:val="00A93FE1"/>
    <w:rsid w:val="00A94112"/>
    <w:rsid w:val="00AA7130"/>
    <w:rsid w:val="00AC2C65"/>
    <w:rsid w:val="00AC67B9"/>
    <w:rsid w:val="00B20822"/>
    <w:rsid w:val="00B27829"/>
    <w:rsid w:val="00B374A5"/>
    <w:rsid w:val="00B459B5"/>
    <w:rsid w:val="00B54D42"/>
    <w:rsid w:val="00B55BE8"/>
    <w:rsid w:val="00B712A6"/>
    <w:rsid w:val="00B802D4"/>
    <w:rsid w:val="00B95694"/>
    <w:rsid w:val="00BB52D9"/>
    <w:rsid w:val="00BC48DB"/>
    <w:rsid w:val="00BD6532"/>
    <w:rsid w:val="00BD76EE"/>
    <w:rsid w:val="00BE4DB4"/>
    <w:rsid w:val="00BF1231"/>
    <w:rsid w:val="00C127FF"/>
    <w:rsid w:val="00C152CD"/>
    <w:rsid w:val="00C17919"/>
    <w:rsid w:val="00C25209"/>
    <w:rsid w:val="00C339DD"/>
    <w:rsid w:val="00C339FE"/>
    <w:rsid w:val="00C46E8D"/>
    <w:rsid w:val="00C666EF"/>
    <w:rsid w:val="00C82102"/>
    <w:rsid w:val="00CA4D8D"/>
    <w:rsid w:val="00CD0807"/>
    <w:rsid w:val="00CD0DF4"/>
    <w:rsid w:val="00CE1BAF"/>
    <w:rsid w:val="00D14CDC"/>
    <w:rsid w:val="00D2372D"/>
    <w:rsid w:val="00D23A10"/>
    <w:rsid w:val="00D2A2CF"/>
    <w:rsid w:val="00D41E32"/>
    <w:rsid w:val="00D65AB5"/>
    <w:rsid w:val="00D917E0"/>
    <w:rsid w:val="00DA06DA"/>
    <w:rsid w:val="00DA2F87"/>
    <w:rsid w:val="00DB4DA7"/>
    <w:rsid w:val="00DE05B6"/>
    <w:rsid w:val="00DE2094"/>
    <w:rsid w:val="00DF1D26"/>
    <w:rsid w:val="00DF6912"/>
    <w:rsid w:val="00E0389D"/>
    <w:rsid w:val="00E1161D"/>
    <w:rsid w:val="00E15E3D"/>
    <w:rsid w:val="00E16638"/>
    <w:rsid w:val="00E25B45"/>
    <w:rsid w:val="00E26D58"/>
    <w:rsid w:val="00E54E91"/>
    <w:rsid w:val="00E67049"/>
    <w:rsid w:val="00E95D9D"/>
    <w:rsid w:val="00EB7692"/>
    <w:rsid w:val="00EC011D"/>
    <w:rsid w:val="00F1245A"/>
    <w:rsid w:val="00F1754C"/>
    <w:rsid w:val="00F46E20"/>
    <w:rsid w:val="00F77199"/>
    <w:rsid w:val="00F85A15"/>
    <w:rsid w:val="00F95ADB"/>
    <w:rsid w:val="00FA1CF1"/>
    <w:rsid w:val="00FB3081"/>
    <w:rsid w:val="00FD6B38"/>
    <w:rsid w:val="00FE2611"/>
    <w:rsid w:val="02EAEF75"/>
    <w:rsid w:val="066E7792"/>
    <w:rsid w:val="07B3B08B"/>
    <w:rsid w:val="0A63F420"/>
    <w:rsid w:val="0B675E53"/>
    <w:rsid w:val="0E4F8052"/>
    <w:rsid w:val="0F5CDAE1"/>
    <w:rsid w:val="1244FCE0"/>
    <w:rsid w:val="12F7810F"/>
    <w:rsid w:val="141ED3C4"/>
    <w:rsid w:val="18CA6056"/>
    <w:rsid w:val="1BA1C8CB"/>
    <w:rsid w:val="1E89EACA"/>
    <w:rsid w:val="21711C3D"/>
    <w:rsid w:val="21AC22D0"/>
    <w:rsid w:val="231ACD76"/>
    <w:rsid w:val="23FEB658"/>
    <w:rsid w:val="277221D2"/>
    <w:rsid w:val="28CA9F97"/>
    <w:rsid w:val="2BD242E7"/>
    <w:rsid w:val="30632593"/>
    <w:rsid w:val="32AEF0E8"/>
    <w:rsid w:val="3493A8B4"/>
    <w:rsid w:val="359712E7"/>
    <w:rsid w:val="3770E9CB"/>
    <w:rsid w:val="3AFE6244"/>
    <w:rsid w:val="3C969B3D"/>
    <w:rsid w:val="41059420"/>
    <w:rsid w:val="410F847C"/>
    <w:rsid w:val="44C33244"/>
    <w:rsid w:val="45DB6DBB"/>
    <w:rsid w:val="47B5449F"/>
    <w:rsid w:val="47BFAFCD"/>
    <w:rsid w:val="488F0A54"/>
    <w:rsid w:val="4D7AA7B5"/>
    <w:rsid w:val="4D849811"/>
    <w:rsid w:val="50FE2FD2"/>
    <w:rsid w:val="53B53B9A"/>
    <w:rsid w:val="58542757"/>
    <w:rsid w:val="58F3194A"/>
    <w:rsid w:val="5A6EF1A5"/>
    <w:rsid w:val="6224CF35"/>
    <w:rsid w:val="65A9FBA5"/>
    <w:rsid w:val="69239366"/>
    <w:rsid w:val="692D83C2"/>
    <w:rsid w:val="69BEF984"/>
    <w:rsid w:val="6B1F102F"/>
    <w:rsid w:val="6C6B0E39"/>
    <w:rsid w:val="70D6AE18"/>
    <w:rsid w:val="7111B4AB"/>
    <w:rsid w:val="72766EF5"/>
    <w:rsid w:val="753E1F17"/>
    <w:rsid w:val="79531CF6"/>
    <w:rsid w:val="7C452F51"/>
    <w:rsid w:val="7D11ABA6"/>
    <w:rsid w:val="7FC8B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A7E96"/>
  <w15:docId w15:val="{141F0309-2771-4105-B88A-8DDA4C2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28"/>
    <w:rPr>
      <w:rFonts w:ascii="Calibri" w:hAnsi="Calibri"/>
    </w:rPr>
  </w:style>
  <w:style w:type="paragraph" w:styleId="Heading6">
    <w:name w:val="heading 6"/>
    <w:basedOn w:val="Normal"/>
    <w:link w:val="Heading6Char"/>
    <w:uiPriority w:val="9"/>
    <w:qFormat/>
    <w:rsid w:val="004F066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B4E7E"/>
    <w:pPr>
      <w:numPr>
        <w:numId w:val="2"/>
      </w:numPr>
      <w:spacing w:before="120"/>
      <w:ind w:left="397" w:hanging="397"/>
    </w:pPr>
  </w:style>
  <w:style w:type="paragraph" w:styleId="Header">
    <w:name w:val="header"/>
    <w:basedOn w:val="Normal"/>
    <w:link w:val="HeaderChar"/>
    <w:uiPriority w:val="99"/>
    <w:semiHidden/>
    <w:rsid w:val="00C1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2CD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397E20"/>
    <w:pPr>
      <w:tabs>
        <w:tab w:val="left" w:pos="4536"/>
      </w:tabs>
      <w:ind w:left="425" w:right="-2"/>
    </w:pPr>
    <w:rPr>
      <w:noProof/>
      <w:sz w:val="18"/>
      <w:szCs w:val="18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7E20"/>
    <w:rPr>
      <w:rFonts w:ascii="Calibri" w:hAnsi="Calibri"/>
      <w:noProof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semiHidden/>
    <w:qFormat/>
    <w:rsid w:val="009B4E7E"/>
    <w:pPr>
      <w:ind w:left="720"/>
      <w:contextualSpacing/>
    </w:pPr>
  </w:style>
  <w:style w:type="paragraph" w:customStyle="1" w:styleId="Bullets2">
    <w:name w:val="Bullets 2"/>
    <w:basedOn w:val="ListParagraph"/>
    <w:qFormat/>
    <w:rsid w:val="008D6336"/>
    <w:pPr>
      <w:numPr>
        <w:numId w:val="4"/>
      </w:numPr>
      <w:spacing w:before="120"/>
      <w:ind w:left="794" w:hanging="397"/>
      <w:contextualSpacing w:val="0"/>
    </w:pPr>
  </w:style>
  <w:style w:type="paragraph" w:customStyle="1" w:styleId="Numberedtext">
    <w:name w:val="Numbered text"/>
    <w:basedOn w:val="ListParagraph"/>
    <w:qFormat/>
    <w:rsid w:val="008C5F63"/>
    <w:pPr>
      <w:numPr>
        <w:numId w:val="5"/>
      </w:numPr>
      <w:spacing w:before="120"/>
      <w:ind w:left="397" w:hanging="397"/>
      <w:contextualSpacing w:val="0"/>
    </w:pPr>
  </w:style>
  <w:style w:type="paragraph" w:customStyle="1" w:styleId="Subjectline">
    <w:name w:val="Subject line"/>
    <w:basedOn w:val="Normal"/>
    <w:qFormat/>
    <w:rsid w:val="00C82102"/>
    <w:rPr>
      <w:rFonts w:ascii="Georgia" w:hAnsi="Georgi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8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87D1D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0666"/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806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22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D23A10"/>
  </w:style>
  <w:style w:type="character" w:customStyle="1" w:styleId="eop">
    <w:name w:val="eop"/>
    <w:basedOn w:val="DefaultParagraphFont"/>
    <w:rsid w:val="00D23A10"/>
  </w:style>
  <w:style w:type="paragraph" w:customStyle="1" w:styleId="paragraph">
    <w:name w:val="paragraph"/>
    <w:basedOn w:val="Normal"/>
    <w:rsid w:val="004C2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C03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2C03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A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7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%3A%2F%2Fwww.hangaarorau.nz%2F&amp;data=04%7C01%7CMatt.Gough%40hangaarorau.nz%7Cafb3047be1304296890608d9d70b841a%7C469509a0f47e42458bf195deae62bd7f%7C0%7C0%7C637777267022481353%7CUnknown%7CTWFpbGZsb3d8eyJWIjoiMC4wLjAwMDAiLCJQIjoiV2luMzIiLCJBTiI6Ik1haWwiLCJXVCI6Mn0%3D%7C3000&amp;sdata=AdXrJG8CHNMEzVwBKGRrTuP5aff6U622JLaN7aNIDp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gaarorau.nz/" TargetMode="External"/><Relationship Id="rId2" Type="http://schemas.openxmlformats.org/officeDocument/2006/relationships/hyperlink" Target="http://www.hangaarorau.nz/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ore\Objective\JMoore\objective-8008\Objects\Letter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FFC06C9794468E97DC1E6DDA64F6" ma:contentTypeVersion="8" ma:contentTypeDescription="Create a new document." ma:contentTypeScope="" ma:versionID="b46482f2f42a1f68fa4d86bc5f26b8dd">
  <xsd:schema xmlns:xsd="http://www.w3.org/2001/XMLSchema" xmlns:xs="http://www.w3.org/2001/XMLSchema" xmlns:p="http://schemas.microsoft.com/office/2006/metadata/properties" xmlns:ns2="ea5eb003-39f0-4b60-b761-3a9cba937753" xmlns:ns3="c7c66f8a-fd0d-4da3-b6ce-0241484f0de0" targetNamespace="http://schemas.microsoft.com/office/2006/metadata/properties" ma:root="true" ma:fieldsID="8439ed743bc7a9742617d2c94ec4f9af" ns2:_="" ns3:_="">
    <xsd:import namespace="ea5eb003-39f0-4b60-b761-3a9cba937753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b003-39f0-4b60-b761-3a9cba937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08292-A2D1-4B9E-8F27-77580A4D6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31B1E-BB41-4DAA-A5C8-C01F39FFA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63214-0D00-4365-9042-BFFB81943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5A2ED9-5960-47B7-B38D-20587F4F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eb003-39f0-4b60-b761-3a9cba937753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2016</Template>
  <TotalTime>10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3402</CharactersWithSpaces>
  <SharedDoc>false</SharedDoc>
  <HLinks>
    <vt:vector size="12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s://aus01.safelinks.protection.outlook.com/?url=http%3A%2F%2Fwww.hangaarorau.nz%2F&amp;data=04%7C01%7CMatt.Gough%40hangaarorau.nz%7Cafb3047be1304296890608d9d70b841a%7C469509a0f47e42458bf195deae62bd7f%7C0%7C0%7C637777267022481353%7CUnknown%7CTWFpbGZsb3d8eyJWIjoiMC4wLjAwMDAiLCJQIjoiV2luMzIiLCJBTiI6Ik1haWwiLCJXVCI6Mn0%3D%7C3000&amp;sdata=AdXrJG8CHNMEzVwBKGRrTuP5aff6U622JLaN7aNIDp0%3D&amp;reserved=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http://www.hangaarorau.nz/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Moore</dc:creator>
  <cp:keywords/>
  <cp:lastModifiedBy>Gina McMaster</cp:lastModifiedBy>
  <cp:revision>2</cp:revision>
  <dcterms:created xsi:type="dcterms:W3CDTF">2022-02-28T04:30:00Z</dcterms:created>
  <dcterms:modified xsi:type="dcterms:W3CDTF">2022-02-28T04:30:00Z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A1002825</vt:lpwstr>
  </property>
  <property fmtid="{D5CDD505-2E9C-101B-9397-08002B2CF9AE}" pid="4" name="Objective-Title">
    <vt:lpwstr>Letter template 2016</vt:lpwstr>
  </property>
  <property fmtid="{D5CDD505-2E9C-101B-9397-08002B2CF9AE}" pid="5" name="Objective-Comment">
    <vt:lpwstr/>
  </property>
  <property fmtid="{D5CDD505-2E9C-101B-9397-08002B2CF9AE}" pid="6" name="Objective-CreationStamp">
    <vt:filetime>2016-05-18T00:13:43Z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2016-05-18T00:14:14Z</vt:filetime>
  </property>
  <property fmtid="{D5CDD505-2E9C-101B-9397-08002B2CF9AE}" pid="10" name="Objective-ModificationStamp">
    <vt:filetime>2016-05-18T00:14:23Z</vt:filetime>
  </property>
  <property fmtid="{D5CDD505-2E9C-101B-9397-08002B2CF9AE}" pid="11" name="Objective-Owner">
    <vt:lpwstr>Dee Warring</vt:lpwstr>
  </property>
  <property fmtid="{D5CDD505-2E9C-101B-9397-08002B2CF9AE}" pid="12" name="Objective-Path">
    <vt:lpwstr>Objective Global Folder:TEC Global Folder (fA27):Communications:Publications:TEC Visual Identity:CM-P-TEC Visual Identity- INTERNAL COMMUNICATIONS TEMPLATES:</vt:lpwstr>
  </property>
  <property fmtid="{D5CDD505-2E9C-101B-9397-08002B2CF9AE}" pid="13" name="Objective-Parent">
    <vt:lpwstr>CM-P-TEC Visual Identity- INTERNAL COMMUNICATIONS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CM-P-12-03/15-2107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vA2240644</vt:lpwstr>
  </property>
  <property fmtid="{D5CDD505-2E9C-101B-9397-08002B2CF9AE}" pid="32" name="Objective-Reference">
    <vt:lpwstr/>
  </property>
  <property fmtid="{D5CDD505-2E9C-101B-9397-08002B2CF9AE}" pid="33" name="Objective-Date">
    <vt:lpwstr/>
  </property>
  <property fmtid="{D5CDD505-2E9C-101B-9397-08002B2CF9AE}" pid="34" name="Objective-Action">
    <vt:lpwstr/>
  </property>
  <property fmtid="{D5CDD505-2E9C-101B-9397-08002B2CF9AE}" pid="35" name="Objective-Responsible">
    <vt:lpwstr/>
  </property>
  <property fmtid="{D5CDD505-2E9C-101B-9397-08002B2CF9AE}" pid="36" name="Objective-Financial Year">
    <vt:lpwstr/>
  </property>
  <property fmtid="{D5CDD505-2E9C-101B-9397-08002B2CF9AE}" pid="37" name="Objective-Calendar Year">
    <vt:lpwstr/>
  </property>
  <property fmtid="{D5CDD505-2E9C-101B-9397-08002B2CF9AE}" pid="38" name="Objective-EDUMIS Number">
    <vt:lpwstr/>
  </property>
  <property fmtid="{D5CDD505-2E9C-101B-9397-08002B2CF9AE}" pid="39" name="Objective-Sub Sector">
    <vt:lpwstr/>
  </property>
  <property fmtid="{D5CDD505-2E9C-101B-9397-08002B2CF9AE}" pid="40" name="Objective-Fund Name">
    <vt:lpwstr/>
  </property>
  <property fmtid="{D5CDD505-2E9C-101B-9397-08002B2CF9AE}" pid="41" name="Objective-Connect Creator">
    <vt:lpwstr/>
  </property>
  <property fmtid="{D5CDD505-2E9C-101B-9397-08002B2CF9AE}" pid="42" name="ContentTypeId">
    <vt:lpwstr>0x010100AAE2FFC06C9794468E97DC1E6DDA64F6</vt:lpwstr>
  </property>
</Properties>
</file>